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53" w:rsidRPr="00810B51" w:rsidRDefault="00810B51" w:rsidP="00980027">
      <w:pPr>
        <w:pStyle w:val="Heading1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810B51">
        <w:rPr>
          <w:rFonts w:ascii="Arial" w:hAnsi="Arial" w:cs="Arial"/>
          <w:b/>
          <w:sz w:val="36"/>
          <w:szCs w:val="36"/>
        </w:rPr>
        <w:t xml:space="preserve">Cygnet – Autism </w:t>
      </w:r>
      <w:r w:rsidR="000E564F">
        <w:rPr>
          <w:rFonts w:ascii="Arial" w:hAnsi="Arial" w:cs="Arial"/>
          <w:b/>
          <w:sz w:val="36"/>
          <w:szCs w:val="36"/>
        </w:rPr>
        <w:t xml:space="preserve">Parent </w:t>
      </w:r>
      <w:r w:rsidRPr="00810B51">
        <w:rPr>
          <w:rFonts w:ascii="Arial" w:hAnsi="Arial" w:cs="Arial"/>
          <w:b/>
          <w:sz w:val="36"/>
          <w:szCs w:val="36"/>
        </w:rPr>
        <w:t>Training</w:t>
      </w:r>
    </w:p>
    <w:p w:rsidR="00810B51" w:rsidRPr="00810B51" w:rsidRDefault="00810B51" w:rsidP="00810B51">
      <w:pPr>
        <w:rPr>
          <w:rFonts w:ascii="Arial" w:hAnsi="Arial" w:cs="Arial"/>
          <w:b/>
          <w:sz w:val="24"/>
          <w:szCs w:val="24"/>
        </w:rPr>
      </w:pPr>
    </w:p>
    <w:p w:rsidR="00810B51" w:rsidRPr="00810B51" w:rsidRDefault="00810B51" w:rsidP="00810B51">
      <w:pPr>
        <w:rPr>
          <w:rFonts w:ascii="Arial" w:hAnsi="Arial" w:cs="Arial"/>
          <w:b/>
          <w:sz w:val="32"/>
          <w:szCs w:val="32"/>
        </w:rPr>
      </w:pPr>
      <w:r w:rsidRPr="00810B51">
        <w:rPr>
          <w:rFonts w:ascii="Arial" w:hAnsi="Arial" w:cs="Arial"/>
          <w:b/>
          <w:sz w:val="32"/>
          <w:szCs w:val="32"/>
        </w:rPr>
        <w:t>Do you have a child on the autistic spectrum aged 5 -18 years old?</w:t>
      </w:r>
    </w:p>
    <w:p w:rsidR="00810B51" w:rsidRPr="00810B51" w:rsidRDefault="00810B51" w:rsidP="00810B51">
      <w:pPr>
        <w:rPr>
          <w:rFonts w:ascii="Arial" w:hAnsi="Arial" w:cs="Arial"/>
          <w:b/>
          <w:sz w:val="32"/>
          <w:szCs w:val="32"/>
        </w:rPr>
      </w:pPr>
      <w:r w:rsidRPr="00810B51">
        <w:rPr>
          <w:rFonts w:ascii="Arial" w:hAnsi="Arial" w:cs="Arial"/>
          <w:b/>
          <w:sz w:val="32"/>
          <w:szCs w:val="32"/>
        </w:rPr>
        <w:t>Are you interested in attending a parenting support programme to gain greater understanding of your child’s condition?</w:t>
      </w:r>
    </w:p>
    <w:p w:rsidR="00810B51" w:rsidRPr="00810B51" w:rsidRDefault="00810B51" w:rsidP="00810B51">
      <w:pPr>
        <w:rPr>
          <w:rFonts w:ascii="Arial" w:hAnsi="Arial" w:cs="Arial"/>
          <w:sz w:val="24"/>
          <w:szCs w:val="24"/>
        </w:rPr>
      </w:pPr>
    </w:p>
    <w:p w:rsidR="00810B51" w:rsidRPr="00810B51" w:rsidRDefault="00810B51" w:rsidP="00810B51">
      <w:pPr>
        <w:rPr>
          <w:rFonts w:ascii="Arial" w:hAnsi="Arial" w:cs="Arial"/>
          <w:sz w:val="24"/>
          <w:szCs w:val="24"/>
        </w:rPr>
      </w:pPr>
      <w:r w:rsidRPr="00810B51">
        <w:rPr>
          <w:rFonts w:ascii="Arial" w:hAnsi="Arial" w:cs="Arial"/>
          <w:sz w:val="24"/>
          <w:szCs w:val="24"/>
        </w:rPr>
        <w:t xml:space="preserve">‘Cygnet’ is a parenting course presented by professionals with expertise in the field of autism.  </w:t>
      </w:r>
    </w:p>
    <w:p w:rsidR="00810B51" w:rsidRPr="00810B51" w:rsidRDefault="00810B51" w:rsidP="00810B51">
      <w:pPr>
        <w:rPr>
          <w:rFonts w:ascii="Arial" w:hAnsi="Arial" w:cs="Arial"/>
          <w:b/>
          <w:sz w:val="24"/>
          <w:szCs w:val="24"/>
        </w:rPr>
      </w:pPr>
      <w:r w:rsidRPr="00810B51">
        <w:rPr>
          <w:rFonts w:ascii="Arial" w:hAnsi="Arial" w:cs="Arial"/>
          <w:b/>
          <w:sz w:val="24"/>
          <w:szCs w:val="24"/>
        </w:rPr>
        <w:t>To attend, the only requirements are that you reside in Southwark and are the parent/carer of a child who is on the autistic spectrum.</w:t>
      </w:r>
    </w:p>
    <w:p w:rsidR="00810B51" w:rsidRPr="00810B51" w:rsidRDefault="00810B51" w:rsidP="00810B51">
      <w:pPr>
        <w:rPr>
          <w:rFonts w:ascii="Arial" w:hAnsi="Arial" w:cs="Arial"/>
          <w:sz w:val="24"/>
          <w:szCs w:val="24"/>
        </w:rPr>
      </w:pPr>
    </w:p>
    <w:p w:rsidR="00810B51" w:rsidRPr="00810B51" w:rsidRDefault="00810B51" w:rsidP="00810B51">
      <w:pPr>
        <w:rPr>
          <w:rFonts w:ascii="Arial" w:hAnsi="Arial" w:cs="Arial"/>
          <w:sz w:val="24"/>
          <w:szCs w:val="24"/>
        </w:rPr>
      </w:pPr>
      <w:r w:rsidRPr="00810B51">
        <w:rPr>
          <w:rFonts w:ascii="Arial" w:hAnsi="Arial" w:cs="Arial"/>
          <w:sz w:val="24"/>
          <w:szCs w:val="24"/>
        </w:rPr>
        <w:t>The course runs for six weeks (one day per week) and each session lasts for 2.5 hours.  Session topics include:</w:t>
      </w:r>
    </w:p>
    <w:p w:rsidR="00810B51" w:rsidRPr="00810B51" w:rsidRDefault="00810B51" w:rsidP="00810B5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B51">
        <w:rPr>
          <w:rFonts w:ascii="Arial" w:hAnsi="Arial" w:cs="Arial"/>
          <w:sz w:val="24"/>
          <w:szCs w:val="24"/>
        </w:rPr>
        <w:t xml:space="preserve">What is Autism?   </w:t>
      </w:r>
    </w:p>
    <w:p w:rsidR="00810B51" w:rsidRPr="00810B51" w:rsidRDefault="00810B51" w:rsidP="00810B5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B51">
        <w:rPr>
          <w:rFonts w:ascii="Arial" w:hAnsi="Arial" w:cs="Arial"/>
          <w:sz w:val="24"/>
          <w:szCs w:val="24"/>
        </w:rPr>
        <w:t xml:space="preserve">Communication  </w:t>
      </w:r>
      <w:r w:rsidRPr="00810B51">
        <w:rPr>
          <w:rFonts w:ascii="Arial" w:hAnsi="Arial" w:cs="Arial"/>
          <w:sz w:val="24"/>
          <w:szCs w:val="24"/>
        </w:rPr>
        <w:tab/>
        <w:t xml:space="preserve"> </w:t>
      </w:r>
    </w:p>
    <w:p w:rsidR="00810B51" w:rsidRPr="00810B51" w:rsidRDefault="00810B51" w:rsidP="00810B5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B51">
        <w:rPr>
          <w:rFonts w:ascii="Arial" w:hAnsi="Arial" w:cs="Arial"/>
          <w:sz w:val="24"/>
          <w:szCs w:val="24"/>
        </w:rPr>
        <w:t xml:space="preserve">Sensory Issues </w:t>
      </w:r>
      <w:r w:rsidRPr="00810B51">
        <w:rPr>
          <w:rFonts w:ascii="Arial" w:hAnsi="Arial" w:cs="Arial"/>
          <w:sz w:val="24"/>
          <w:szCs w:val="24"/>
        </w:rPr>
        <w:tab/>
        <w:t xml:space="preserve"> </w:t>
      </w:r>
    </w:p>
    <w:p w:rsidR="00810B51" w:rsidRPr="00810B51" w:rsidRDefault="00810B51" w:rsidP="00810B5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B51">
        <w:rPr>
          <w:rFonts w:ascii="Arial" w:hAnsi="Arial" w:cs="Arial"/>
          <w:sz w:val="24"/>
          <w:szCs w:val="24"/>
        </w:rPr>
        <w:t xml:space="preserve">Understanding Behaviour </w:t>
      </w:r>
      <w:r w:rsidRPr="00810B51">
        <w:rPr>
          <w:rFonts w:ascii="Arial" w:hAnsi="Arial" w:cs="Arial"/>
          <w:b/>
          <w:sz w:val="24"/>
          <w:szCs w:val="24"/>
        </w:rPr>
        <w:t xml:space="preserve"> </w:t>
      </w:r>
    </w:p>
    <w:p w:rsidR="008C5D21" w:rsidRPr="008C5D21" w:rsidRDefault="00810B51" w:rsidP="008C5D2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B51">
        <w:rPr>
          <w:rFonts w:ascii="Arial" w:hAnsi="Arial" w:cs="Arial"/>
          <w:sz w:val="24"/>
          <w:szCs w:val="24"/>
        </w:rPr>
        <w:t xml:space="preserve">Managing Behaviour </w:t>
      </w:r>
    </w:p>
    <w:p w:rsidR="008C5D21" w:rsidRDefault="008C5D21" w:rsidP="008C5D21">
      <w:pPr>
        <w:rPr>
          <w:rFonts w:ascii="Arial" w:hAnsi="Arial" w:cs="Arial"/>
          <w:b/>
          <w:sz w:val="24"/>
          <w:szCs w:val="24"/>
        </w:rPr>
      </w:pPr>
    </w:p>
    <w:p w:rsidR="008C5D21" w:rsidRPr="008C5D21" w:rsidRDefault="008C5D21" w:rsidP="008C5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register your interest for this course fill in the form </w:t>
      </w:r>
      <w:hyperlink r:id="rId8" w:history="1">
        <w:r w:rsidRPr="008C5D21">
          <w:rPr>
            <w:rStyle w:val="Hyperlink"/>
            <w:rFonts w:ascii="Arial" w:hAnsi="Arial" w:cs="Arial"/>
            <w:b/>
            <w:sz w:val="24"/>
            <w:szCs w:val="24"/>
          </w:rPr>
          <w:t>here</w:t>
        </w:r>
      </w:hyperlink>
    </w:p>
    <w:sectPr w:rsidR="008C5D21" w:rsidRPr="008C5D2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27" w:rsidRDefault="00980027" w:rsidP="00980027">
      <w:pPr>
        <w:spacing w:before="0" w:after="0" w:line="240" w:lineRule="auto"/>
      </w:pPr>
      <w:r>
        <w:separator/>
      </w:r>
    </w:p>
  </w:endnote>
  <w:endnote w:type="continuationSeparator" w:id="0">
    <w:p w:rsidR="00980027" w:rsidRDefault="00980027" w:rsidP="009800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27" w:rsidRPr="00771805" w:rsidRDefault="00980027" w:rsidP="00980027">
    <w:pPr>
      <w:pStyle w:val="Footer"/>
      <w:rPr>
        <w:rFonts w:ascii="Arial" w:hAnsi="Arial" w:cs="Arial"/>
      </w:rPr>
    </w:pPr>
    <w:r w:rsidRPr="00771805">
      <w:rPr>
        <w:rFonts w:ascii="Arial" w:hAnsi="Arial" w:cs="Arial"/>
      </w:rPr>
      <w:t>Strategic Director of Children’s and Adult Services – David Quirk</w:t>
    </w:r>
    <w:r>
      <w:rPr>
        <w:rFonts w:ascii="Arial" w:hAnsi="Arial" w:cs="Arial"/>
      </w:rPr>
      <w:t>e</w:t>
    </w:r>
    <w:r w:rsidRPr="00771805">
      <w:rPr>
        <w:rFonts w:ascii="Arial" w:hAnsi="Arial" w:cs="Arial"/>
      </w:rPr>
      <w:t>-Thornton</w:t>
    </w:r>
  </w:p>
  <w:p w:rsidR="00980027" w:rsidRDefault="00980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27" w:rsidRDefault="00980027" w:rsidP="00980027">
      <w:pPr>
        <w:spacing w:before="0" w:after="0" w:line="240" w:lineRule="auto"/>
      </w:pPr>
      <w:r>
        <w:separator/>
      </w:r>
    </w:p>
  </w:footnote>
  <w:footnote w:type="continuationSeparator" w:id="0">
    <w:p w:rsidR="00980027" w:rsidRDefault="00980027" w:rsidP="009800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27" w:rsidRDefault="00C85D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E5B2AB" wp14:editId="5B042A1A">
          <wp:simplePos x="0" y="0"/>
          <wp:positionH relativeFrom="column">
            <wp:posOffset>5364480</wp:posOffset>
          </wp:positionH>
          <wp:positionV relativeFrom="paragraph">
            <wp:posOffset>-361315</wp:posOffset>
          </wp:positionV>
          <wp:extent cx="1167130" cy="5492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-Council-redrawn-logo-204x15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3" b="33019"/>
                  <a:stretch/>
                </pic:blipFill>
                <pic:spPr bwMode="auto">
                  <a:xfrm>
                    <a:off x="0" y="0"/>
                    <a:ext cx="1167130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-354330</wp:posOffset>
          </wp:positionV>
          <wp:extent cx="810895" cy="5365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FAA"/>
    <w:multiLevelType w:val="hybridMultilevel"/>
    <w:tmpl w:val="F1B699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27"/>
    <w:rsid w:val="000E564F"/>
    <w:rsid w:val="0041679A"/>
    <w:rsid w:val="00810B51"/>
    <w:rsid w:val="008C5D21"/>
    <w:rsid w:val="00980027"/>
    <w:rsid w:val="009A346B"/>
    <w:rsid w:val="00C85D69"/>
    <w:rsid w:val="00E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C9C764F-0DE5-43C0-A87E-6E6C42C0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27"/>
  </w:style>
  <w:style w:type="paragraph" w:styleId="Heading1">
    <w:name w:val="heading 1"/>
    <w:basedOn w:val="Normal"/>
    <w:next w:val="Normal"/>
    <w:link w:val="Heading1Char"/>
    <w:uiPriority w:val="9"/>
    <w:qFormat/>
    <w:rsid w:val="0098002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02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027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027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027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027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027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0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0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27"/>
  </w:style>
  <w:style w:type="paragraph" w:styleId="Footer">
    <w:name w:val="footer"/>
    <w:basedOn w:val="Normal"/>
    <w:link w:val="FooterChar"/>
    <w:uiPriority w:val="99"/>
    <w:unhideWhenUsed/>
    <w:rsid w:val="0098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27"/>
  </w:style>
  <w:style w:type="character" w:customStyle="1" w:styleId="Heading1Char">
    <w:name w:val="Heading 1 Char"/>
    <w:basedOn w:val="DefaultParagraphFont"/>
    <w:link w:val="Heading1"/>
    <w:uiPriority w:val="9"/>
    <w:rsid w:val="00980027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8002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02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02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02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02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02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02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02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02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0027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02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8002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80027"/>
    <w:rPr>
      <w:b/>
      <w:bCs/>
    </w:rPr>
  </w:style>
  <w:style w:type="character" w:styleId="Emphasis">
    <w:name w:val="Emphasis"/>
    <w:uiPriority w:val="20"/>
    <w:qFormat/>
    <w:rsid w:val="00980027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9800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002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002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027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027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8002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8002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8002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8002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8002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027"/>
    <w:pPr>
      <w:outlineLvl w:val="9"/>
    </w:pPr>
  </w:style>
  <w:style w:type="table" w:styleId="TableGrid">
    <w:name w:val="Table Grid"/>
    <w:basedOn w:val="TableNormal"/>
    <w:uiPriority w:val="39"/>
    <w:rsid w:val="0098002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800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10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DesignPage.aspx?fragment=FormId%3DBs-t94-VxES8HDOe3ZCQPc613RA5-vxFrP18AWHxMadUMFJBSDlMMlVUMElaWU1MSE42QzRST040Si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2D75-E702-4B6B-9499-484301FB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Gemma</dc:creator>
  <cp:keywords/>
  <dc:description/>
  <cp:lastModifiedBy>Barclay, Lloyd</cp:lastModifiedBy>
  <cp:revision>2</cp:revision>
  <dcterms:created xsi:type="dcterms:W3CDTF">2021-11-23T18:37:00Z</dcterms:created>
  <dcterms:modified xsi:type="dcterms:W3CDTF">2021-11-23T18:37:00Z</dcterms:modified>
</cp:coreProperties>
</file>